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DC5" w:rsidRPr="00A92DC5" w:rsidRDefault="00A92DC5" w:rsidP="00A92DC5">
      <w:pPr>
        <w:shd w:val="clear" w:color="auto" w:fill="FFFFFF"/>
        <w:ind w:left="67"/>
        <w:jc w:val="right"/>
        <w:rPr>
          <w:rFonts w:ascii="Arial" w:hAnsi="Arial" w:cs="Arial"/>
          <w:bCs/>
          <w:sz w:val="24"/>
          <w:szCs w:val="24"/>
        </w:rPr>
      </w:pPr>
      <w:r w:rsidRPr="00A92DC5">
        <w:rPr>
          <w:rFonts w:ascii="Arial" w:hAnsi="Arial" w:cs="Arial"/>
          <w:bCs/>
          <w:sz w:val="24"/>
          <w:szCs w:val="24"/>
        </w:rPr>
        <w:t>Форма 5</w:t>
      </w:r>
    </w:p>
    <w:p w:rsidR="007F05CF" w:rsidRPr="00CB6135" w:rsidRDefault="007F05CF" w:rsidP="007F05CF">
      <w:pPr>
        <w:shd w:val="clear" w:color="auto" w:fill="FFFFFF"/>
        <w:ind w:left="67"/>
        <w:jc w:val="center"/>
        <w:rPr>
          <w:rFonts w:asciiTheme="minorHAnsi" w:hAnsiTheme="minorHAnsi" w:cs="Arial"/>
          <w:b/>
          <w:bCs/>
          <w:sz w:val="32"/>
        </w:rPr>
      </w:pPr>
      <w:r w:rsidRPr="00CB6135">
        <w:rPr>
          <w:rFonts w:asciiTheme="minorHAnsi" w:hAnsiTheme="minorHAnsi" w:cs="Arial"/>
          <w:b/>
          <w:bCs/>
          <w:sz w:val="32"/>
        </w:rPr>
        <w:t>ТЕХНИЧЕСКОЕ ЗАДАНИЕ</w:t>
      </w:r>
    </w:p>
    <w:p w:rsidR="00AC1FD6" w:rsidRPr="00946441" w:rsidRDefault="00FE38E4" w:rsidP="00E57389">
      <w:pPr>
        <w:widowControl/>
        <w:autoSpaceDE/>
        <w:adjustRightInd/>
        <w:jc w:val="center"/>
        <w:rPr>
          <w:rFonts w:ascii="Arial" w:eastAsiaTheme="minorHAnsi" w:hAnsi="Arial" w:cs="Arial"/>
          <w:spacing w:val="-2"/>
          <w:sz w:val="22"/>
          <w:szCs w:val="22"/>
          <w:lang w:eastAsia="ja-JP"/>
        </w:rPr>
      </w:pPr>
      <w:r w:rsidRPr="00946441">
        <w:rPr>
          <w:rFonts w:ascii="Arial" w:eastAsiaTheme="minorHAnsi" w:hAnsi="Arial" w:cs="Arial"/>
          <w:spacing w:val="-2"/>
          <w:sz w:val="22"/>
          <w:szCs w:val="22"/>
          <w:lang w:eastAsia="ja-JP"/>
        </w:rPr>
        <w:t>на проведение аудита функций снабжения крупного проекта (далее КП) «</w:t>
      </w:r>
      <w:proofErr w:type="spellStart"/>
      <w:r w:rsidRPr="00946441">
        <w:rPr>
          <w:rFonts w:ascii="Arial" w:eastAsiaTheme="minorHAnsi" w:hAnsi="Arial" w:cs="Arial"/>
          <w:spacing w:val="-2"/>
          <w:sz w:val="22"/>
          <w:szCs w:val="22"/>
          <w:lang w:eastAsia="ja-JP"/>
        </w:rPr>
        <w:t>Куюмба</w:t>
      </w:r>
      <w:proofErr w:type="spellEnd"/>
      <w:r w:rsidRPr="00946441">
        <w:rPr>
          <w:rFonts w:ascii="Arial" w:eastAsiaTheme="minorHAnsi" w:hAnsi="Arial" w:cs="Arial"/>
          <w:spacing w:val="-2"/>
          <w:sz w:val="22"/>
          <w:szCs w:val="22"/>
          <w:lang w:eastAsia="ja-JP"/>
        </w:rPr>
        <w:t>» и разработку стратеги</w:t>
      </w:r>
      <w:r w:rsidR="00E57389" w:rsidRPr="00946441">
        <w:rPr>
          <w:rFonts w:ascii="Arial" w:eastAsiaTheme="minorHAnsi" w:hAnsi="Arial" w:cs="Arial"/>
          <w:spacing w:val="-2"/>
          <w:sz w:val="22"/>
          <w:szCs w:val="22"/>
          <w:lang w:eastAsia="ja-JP"/>
        </w:rPr>
        <w:t>и</w:t>
      </w:r>
      <w:r w:rsidR="00D937F7">
        <w:rPr>
          <w:rFonts w:ascii="Arial" w:eastAsiaTheme="minorHAnsi" w:hAnsi="Arial" w:cs="Arial"/>
          <w:spacing w:val="-2"/>
          <w:sz w:val="22"/>
          <w:szCs w:val="22"/>
          <w:lang w:eastAsia="ja-JP"/>
        </w:rPr>
        <w:t>, лот № КНГ/429-2015</w:t>
      </w:r>
      <w:bookmarkStart w:id="0" w:name="_GoBack"/>
      <w:bookmarkEnd w:id="0"/>
    </w:p>
    <w:tbl>
      <w:tblPr>
        <w:tblStyle w:val="a3"/>
        <w:tblW w:w="15086" w:type="dxa"/>
        <w:tblInd w:w="48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50"/>
        <w:gridCol w:w="2487"/>
        <w:gridCol w:w="12049"/>
      </w:tblGrid>
      <w:tr w:rsidR="00E0645C" w:rsidRPr="00946441" w:rsidTr="00E0645C">
        <w:tc>
          <w:tcPr>
            <w:tcW w:w="550" w:type="dxa"/>
          </w:tcPr>
          <w:p w:rsidR="00E0645C" w:rsidRPr="00946441" w:rsidRDefault="00E0645C" w:rsidP="001C5A5A">
            <w:pPr>
              <w:shd w:val="clear" w:color="auto" w:fill="FFFFFF"/>
              <w:spacing w:line="278" w:lineRule="exact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87" w:type="dxa"/>
            <w:vAlign w:val="center"/>
          </w:tcPr>
          <w:p w:rsidR="00E0645C" w:rsidRPr="00946441" w:rsidRDefault="00E0645C" w:rsidP="00E40882">
            <w:pPr>
              <w:shd w:val="clear" w:color="auto" w:fill="FFFFFF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НАИМЕНОВАНИЕ ОБЪЕКТОВ</w:t>
            </w:r>
          </w:p>
        </w:tc>
        <w:tc>
          <w:tcPr>
            <w:tcW w:w="12049" w:type="dxa"/>
          </w:tcPr>
          <w:p w:rsidR="00E0645C" w:rsidRPr="00946441" w:rsidRDefault="00E0645C" w:rsidP="000D7E5E">
            <w:pPr>
              <w:shd w:val="clear" w:color="auto" w:fill="FFFFFF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spellStart"/>
            <w:r w:rsidRPr="00946441">
              <w:rPr>
                <w:rFonts w:ascii="Arial" w:eastAsia="Calibri" w:hAnsi="Arial" w:cs="Arial"/>
                <w:sz w:val="22"/>
                <w:szCs w:val="22"/>
                <w:lang w:eastAsia="en-US"/>
              </w:rPr>
              <w:t>Куюмбинское</w:t>
            </w:r>
            <w:proofErr w:type="spellEnd"/>
            <w:r w:rsidRPr="0094644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нефтегазовое месторождение.</w:t>
            </w:r>
          </w:p>
          <w:p w:rsidR="00E0645C" w:rsidRPr="00946441" w:rsidRDefault="00E0645C" w:rsidP="000D7E5E">
            <w:pPr>
              <w:shd w:val="clear" w:color="auto" w:fill="FFFFFF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E0645C" w:rsidRPr="00946441" w:rsidTr="00E0645C">
        <w:tc>
          <w:tcPr>
            <w:tcW w:w="550" w:type="dxa"/>
          </w:tcPr>
          <w:p w:rsidR="00E0645C" w:rsidRPr="00946441" w:rsidRDefault="00E0645C" w:rsidP="00AE4927">
            <w:pPr>
              <w:shd w:val="clear" w:color="auto" w:fill="FFFFFF"/>
              <w:spacing w:line="278" w:lineRule="exact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87" w:type="dxa"/>
          </w:tcPr>
          <w:p w:rsidR="00E0645C" w:rsidRPr="00946441" w:rsidRDefault="00E0645C" w:rsidP="00682504">
            <w:pPr>
              <w:shd w:val="clear" w:color="auto" w:fill="FFFFFF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 xml:space="preserve">ЗАКАЗЧИК </w:t>
            </w:r>
          </w:p>
        </w:tc>
        <w:tc>
          <w:tcPr>
            <w:tcW w:w="12049" w:type="dxa"/>
          </w:tcPr>
          <w:p w:rsidR="00E0645C" w:rsidRPr="00946441" w:rsidRDefault="00E0645C" w:rsidP="000D7E5E">
            <w:pPr>
              <w:shd w:val="clear" w:color="auto" w:fill="FFFFFF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eastAsia="Calibri" w:hAnsi="Arial" w:cs="Arial"/>
                <w:sz w:val="22"/>
                <w:szCs w:val="22"/>
                <w:lang w:eastAsia="en-US"/>
              </w:rPr>
              <w:t>ООО "</w:t>
            </w:r>
            <w:proofErr w:type="spellStart"/>
            <w:r w:rsidRPr="00946441">
              <w:rPr>
                <w:rFonts w:ascii="Arial" w:eastAsia="Calibri" w:hAnsi="Arial" w:cs="Arial"/>
                <w:sz w:val="22"/>
                <w:szCs w:val="22"/>
                <w:lang w:eastAsia="en-US"/>
              </w:rPr>
              <w:t>Славнефть-Красноярскнефтегаз</w:t>
            </w:r>
            <w:proofErr w:type="spellEnd"/>
            <w:r w:rsidRPr="00946441">
              <w:rPr>
                <w:rFonts w:ascii="Arial" w:eastAsia="Calibri" w:hAnsi="Arial" w:cs="Arial"/>
                <w:sz w:val="22"/>
                <w:szCs w:val="22"/>
                <w:lang w:eastAsia="en-US"/>
              </w:rPr>
              <w:t>"</w:t>
            </w:r>
          </w:p>
        </w:tc>
      </w:tr>
      <w:tr w:rsidR="00E0645C" w:rsidRPr="00946441" w:rsidTr="00E0645C">
        <w:tc>
          <w:tcPr>
            <w:tcW w:w="550" w:type="dxa"/>
          </w:tcPr>
          <w:p w:rsidR="00E0645C" w:rsidRPr="00946441" w:rsidRDefault="00E0645C" w:rsidP="00682504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2487" w:type="dxa"/>
          </w:tcPr>
          <w:p w:rsidR="00E0645C" w:rsidRPr="00946441" w:rsidRDefault="00E0645C" w:rsidP="00D23C62">
            <w:pPr>
              <w:shd w:val="clear" w:color="auto" w:fill="FFFFFF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 xml:space="preserve">МЕСТОРАСПОЛОЖЕНИЕ ОБЪЕКТОВ </w:t>
            </w:r>
          </w:p>
        </w:tc>
        <w:tc>
          <w:tcPr>
            <w:tcW w:w="12049" w:type="dxa"/>
          </w:tcPr>
          <w:p w:rsidR="00E0645C" w:rsidRPr="00946441" w:rsidRDefault="00E0645C" w:rsidP="000D7E5E">
            <w:pPr>
              <w:shd w:val="clear" w:color="auto" w:fill="FFFFFF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eastAsia="Calibri" w:hAnsi="Arial" w:cs="Arial"/>
                <w:sz w:val="22"/>
                <w:szCs w:val="22"/>
                <w:lang w:eastAsia="en-US"/>
              </w:rPr>
              <w:t>Российская Федерация, Красноярский край.</w:t>
            </w:r>
          </w:p>
        </w:tc>
      </w:tr>
      <w:tr w:rsidR="00E0645C" w:rsidRPr="00946441" w:rsidTr="00E0645C">
        <w:tc>
          <w:tcPr>
            <w:tcW w:w="550" w:type="dxa"/>
          </w:tcPr>
          <w:p w:rsidR="00E0645C" w:rsidRPr="00946441" w:rsidRDefault="00E0645C" w:rsidP="001C5A5A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2487" w:type="dxa"/>
          </w:tcPr>
          <w:p w:rsidR="00E0645C" w:rsidRPr="00946441" w:rsidRDefault="00E0645C" w:rsidP="00E40882">
            <w:pPr>
              <w:shd w:val="clear" w:color="auto" w:fill="FFFFFF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ЦЕЛЬ ВЫПОЛНЕНИЯ РАБОТЫ</w:t>
            </w:r>
          </w:p>
        </w:tc>
        <w:tc>
          <w:tcPr>
            <w:tcW w:w="12049" w:type="dxa"/>
          </w:tcPr>
          <w:p w:rsidR="00E0645C" w:rsidRPr="00946441" w:rsidRDefault="00E0645C" w:rsidP="000D7E5E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Разработка интегрированной стратегии снабжения КП «</w:t>
            </w:r>
            <w:proofErr w:type="spellStart"/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Куюмба</w:t>
            </w:r>
            <w:proofErr w:type="spellEnd"/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» для ООО "</w:t>
            </w:r>
            <w:proofErr w:type="spellStart"/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Славнефть-Красноярскнефтегаз</w:t>
            </w:r>
            <w:proofErr w:type="spellEnd"/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", поддерживающей общую стратегию Проекта и охватывающей все аспекты управления системой снабжения.</w:t>
            </w:r>
          </w:p>
        </w:tc>
      </w:tr>
      <w:tr w:rsidR="00E0645C" w:rsidRPr="00946441" w:rsidTr="00E0645C">
        <w:tc>
          <w:tcPr>
            <w:tcW w:w="550" w:type="dxa"/>
          </w:tcPr>
          <w:p w:rsidR="00E0645C" w:rsidRPr="00946441" w:rsidRDefault="00E0645C" w:rsidP="001C5A5A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2487" w:type="dxa"/>
          </w:tcPr>
          <w:p w:rsidR="00E0645C" w:rsidRPr="00946441" w:rsidRDefault="00E0645C" w:rsidP="00E40882">
            <w:pPr>
              <w:shd w:val="clear" w:color="auto" w:fill="FFFFFF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ЗАДАЧИ</w:t>
            </w:r>
          </w:p>
        </w:tc>
        <w:tc>
          <w:tcPr>
            <w:tcW w:w="12049" w:type="dxa"/>
          </w:tcPr>
          <w:p w:rsidR="00E0645C" w:rsidRPr="00946441" w:rsidRDefault="00E0645C" w:rsidP="008408E7">
            <w:pPr>
              <w:pStyle w:val="2"/>
              <w:numPr>
                <w:ilvl w:val="1"/>
                <w:numId w:val="2"/>
              </w:numPr>
              <w:spacing w:before="0" w:after="120"/>
              <w:ind w:left="62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Этап 1</w:t>
            </w:r>
          </w:p>
          <w:p w:rsidR="00E0645C" w:rsidRPr="00946441" w:rsidRDefault="00E0645C" w:rsidP="008408E7">
            <w:pPr>
              <w:pStyle w:val="2"/>
              <w:numPr>
                <w:ilvl w:val="1"/>
                <w:numId w:val="6"/>
              </w:numPr>
              <w:tabs>
                <w:tab w:val="left" w:pos="1168"/>
              </w:tabs>
              <w:spacing w:before="0"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Провести аудит Функции снабжения КП </w:t>
            </w:r>
            <w:r w:rsidR="003C3E36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«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Куюмба</w:t>
            </w:r>
            <w:proofErr w:type="spellEnd"/>
            <w:r w:rsidR="003C3E36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»</w:t>
            </w:r>
          </w:p>
          <w:p w:rsidR="00E0645C" w:rsidRPr="00946441" w:rsidRDefault="00E0645C" w:rsidP="008408E7">
            <w:pPr>
              <w:pStyle w:val="2"/>
              <w:numPr>
                <w:ilvl w:val="1"/>
                <w:numId w:val="2"/>
              </w:numPr>
              <w:spacing w:before="0" w:after="120"/>
              <w:ind w:left="62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Этап 2</w:t>
            </w:r>
          </w:p>
          <w:p w:rsidR="00E0645C" w:rsidRPr="00946441" w:rsidRDefault="00E0645C" w:rsidP="008408E7">
            <w:pPr>
              <w:pStyle w:val="2"/>
              <w:numPr>
                <w:ilvl w:val="1"/>
                <w:numId w:val="7"/>
              </w:numPr>
              <w:tabs>
                <w:tab w:val="left" w:pos="1168"/>
              </w:tabs>
              <w:spacing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Разработать интегрированную стратегию снабжения КП, включая 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верхнеуровневый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график снабжения.</w:t>
            </w:r>
          </w:p>
          <w:p w:rsidR="00E0645C" w:rsidRPr="00946441" w:rsidRDefault="00E0645C" w:rsidP="008408E7">
            <w:pPr>
              <w:pStyle w:val="2"/>
              <w:numPr>
                <w:ilvl w:val="1"/>
                <w:numId w:val="7"/>
              </w:numPr>
              <w:tabs>
                <w:tab w:val="left" w:pos="1168"/>
              </w:tabs>
              <w:spacing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Разработать логистическую стратегию доставки МТР и персонала на 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Куюмбинское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месторождение</w:t>
            </w:r>
          </w:p>
        </w:tc>
      </w:tr>
      <w:tr w:rsidR="00E0645C" w:rsidRPr="00946441" w:rsidTr="00E0645C">
        <w:tc>
          <w:tcPr>
            <w:tcW w:w="550" w:type="dxa"/>
          </w:tcPr>
          <w:p w:rsidR="00E0645C" w:rsidRPr="00946441" w:rsidRDefault="00E0645C" w:rsidP="001C5A5A">
            <w:pPr>
              <w:jc w:val="center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2487" w:type="dxa"/>
          </w:tcPr>
          <w:p w:rsidR="00E0645C" w:rsidRPr="00946441" w:rsidRDefault="00E0645C" w:rsidP="00E4088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ОБЪЁМ РАБОТЫ</w:t>
            </w:r>
          </w:p>
        </w:tc>
        <w:tc>
          <w:tcPr>
            <w:tcW w:w="12049" w:type="dxa"/>
          </w:tcPr>
          <w:p w:rsidR="00E0645C" w:rsidRPr="00946441" w:rsidRDefault="00E0645C" w:rsidP="008408E7">
            <w:pPr>
              <w:pStyle w:val="2"/>
              <w:numPr>
                <w:ilvl w:val="1"/>
                <w:numId w:val="3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Этап 1</w:t>
            </w:r>
          </w:p>
          <w:p w:rsidR="00E0645C" w:rsidRPr="00946441" w:rsidRDefault="00E0645C" w:rsidP="008408E7">
            <w:pPr>
              <w:pStyle w:val="2"/>
              <w:numPr>
                <w:ilvl w:val="2"/>
                <w:numId w:val="3"/>
              </w:numPr>
              <w:tabs>
                <w:tab w:val="left" w:pos="884"/>
              </w:tabs>
              <w:spacing w:before="0" w:after="120"/>
              <w:ind w:left="884" w:hanging="85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В рамках проведение аудита Функции снабжения КП «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Куюмба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» необходимо:</w:t>
            </w:r>
          </w:p>
          <w:p w:rsidR="00E0645C" w:rsidRPr="00946441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Провести анализ специфики системы снабжения КП «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Куюмба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» с учетом текущей стадии развития.</w:t>
            </w:r>
          </w:p>
          <w:p w:rsidR="00E0645C" w:rsidRPr="00946441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Провести анализ управления снабжением, включая анализ плана-графика снабжения, оценку метода "критичного пути", регулярность отражения изменений и связь с производственным планом работ Проекта; наличие, достаточность детализации, полноты информации.</w:t>
            </w:r>
          </w:p>
          <w:p w:rsidR="00E0645C" w:rsidRPr="00946441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Провести анализ потребности в производственных услугах, услугах КС и МТР.</w:t>
            </w:r>
          </w:p>
          <w:p w:rsidR="00E0645C" w:rsidRPr="00946441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Провести анализ практик работ с рынком (анализ покрытия текущей и будущей потребности в МТР и услугах источниками снабжения; карта контрактов; анализ принципов работы рынка; цены; анализ 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lastRenderedPageBreak/>
              <w:t xml:space="preserve">действующих 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категорийных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стратегий; риски снабжения).</w:t>
            </w:r>
          </w:p>
          <w:p w:rsidR="00E0645C" w:rsidRPr="00946441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Провести анализ распределения полномочий и ответственности Функции снабжения (МТР, услуг) для нужд КП с учетом стадийности.</w:t>
            </w:r>
          </w:p>
          <w:p w:rsidR="006F1647" w:rsidRPr="00946441" w:rsidRDefault="006F1647" w:rsidP="006F164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Провести аудит действующей календарно-сетевой модели (КСМ) КНГ реализации проекта, выполнить анализ рисков и дать рекомендации</w:t>
            </w:r>
          </w:p>
          <w:p w:rsidR="006F1647" w:rsidRPr="00946441" w:rsidRDefault="00E0645C" w:rsidP="006F164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Провести оценку ресурсов КП с учетом его текущей стадии реализации, анализ организационно-функциональной модели, формирование целевой функц</w:t>
            </w:r>
            <w:r w:rsidR="006F1647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ионально-организационной модели</w:t>
            </w:r>
          </w:p>
          <w:p w:rsidR="006F1647" w:rsidRPr="00946441" w:rsidRDefault="006F1647" w:rsidP="006F164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0645C" w:rsidRPr="00946441" w:rsidRDefault="00E0645C" w:rsidP="008408E7">
            <w:pPr>
              <w:pStyle w:val="2"/>
              <w:numPr>
                <w:ilvl w:val="1"/>
                <w:numId w:val="3"/>
              </w:numPr>
              <w:spacing w:before="0" w:after="120"/>
              <w:ind w:left="34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Этап 2. Объем услуг может быть скорректирован по результатам работ по Этапу 1.</w:t>
            </w:r>
          </w:p>
          <w:p w:rsidR="00E0645C" w:rsidRPr="00946441" w:rsidRDefault="00E0645C" w:rsidP="008408E7">
            <w:pPr>
              <w:pStyle w:val="2"/>
              <w:numPr>
                <w:ilvl w:val="2"/>
                <w:numId w:val="3"/>
              </w:numPr>
              <w:spacing w:before="0" w:after="120"/>
              <w:ind w:left="34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     В рамках разработки интегрированной стратегии снабжения КП необходимо:</w:t>
            </w:r>
          </w:p>
          <w:p w:rsidR="00E0645C" w:rsidRPr="00946441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Интегрировать потребности КП в услугах, услугах КС, и МТР.</w:t>
            </w:r>
          </w:p>
          <w:p w:rsidR="00E0645C" w:rsidRPr="00946441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Сформировать операционную модель по ключевым направлениям деятельности и карту контрактов.</w:t>
            </w:r>
          </w:p>
          <w:p w:rsidR="00E0645C" w:rsidRPr="00946441" w:rsidRDefault="00E0645C" w:rsidP="008408E7">
            <w:pPr>
              <w:pStyle w:val="aa"/>
              <w:numPr>
                <w:ilvl w:val="3"/>
                <w:numId w:val="3"/>
              </w:numPr>
              <w:spacing w:after="120"/>
              <w:ind w:left="1310" w:hanging="1276"/>
              <w:contextualSpacing w:val="0"/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>Провести обзор рынка и обзор закупочных стратегий, определить необходимые действия по развитию рынков, включая местных поставщиков, а также по разработке закупочных стратегий.</w:t>
            </w:r>
          </w:p>
          <w:p w:rsidR="00E0645C" w:rsidRPr="00946441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Оценить нормативные сроки поставки критичных групп МТР и плановые сроки 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контрактования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услуг, лежащих на критическом пути проекта.</w:t>
            </w:r>
          </w:p>
          <w:p w:rsidR="00E0645C" w:rsidRPr="00946441" w:rsidRDefault="00E0645C" w:rsidP="008408E7">
            <w:pPr>
              <w:pStyle w:val="aa"/>
              <w:numPr>
                <w:ilvl w:val="3"/>
                <w:numId w:val="3"/>
              </w:numPr>
              <w:spacing w:after="120"/>
              <w:ind w:left="1310" w:hanging="1276"/>
              <w:contextualSpacing w:val="0"/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>Описать управление материальными потоками, включая стратегию логистики, контроль сроков и качества МТР.</w:t>
            </w:r>
          </w:p>
          <w:p w:rsidR="00E0645C" w:rsidRPr="00946441" w:rsidRDefault="00E0645C" w:rsidP="008408E7">
            <w:pPr>
              <w:pStyle w:val="aa"/>
              <w:numPr>
                <w:ilvl w:val="3"/>
                <w:numId w:val="3"/>
              </w:numPr>
              <w:spacing w:after="120"/>
              <w:ind w:left="1310" w:hanging="1276"/>
              <w:contextualSpacing w:val="0"/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>Описать распределение полномочий и ответственности между всеми участниками процесса снабжения КП.</w:t>
            </w:r>
          </w:p>
          <w:p w:rsidR="00E0645C" w:rsidRPr="00946441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Определить ресурсы Функции снабжения КП, организационную структуру и требуемые компетенции.</w:t>
            </w:r>
          </w:p>
          <w:p w:rsidR="00E0645C" w:rsidRPr="00946441" w:rsidRDefault="00E0645C" w:rsidP="008408E7">
            <w:pPr>
              <w:pStyle w:val="aa"/>
              <w:numPr>
                <w:ilvl w:val="3"/>
                <w:numId w:val="3"/>
              </w:numPr>
              <w:spacing w:after="120"/>
              <w:ind w:left="1310" w:hanging="1276"/>
              <w:contextualSpacing w:val="0"/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 xml:space="preserve">Сформировать ИПС – единый </w:t>
            </w:r>
            <w:proofErr w:type="spellStart"/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>верхнеуровневый</w:t>
            </w:r>
            <w:proofErr w:type="spellEnd"/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 xml:space="preserve"> план-график снабжения КП, интегрирующий ключевые планы КП: график </w:t>
            </w:r>
            <w:proofErr w:type="spellStart"/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>контрактования</w:t>
            </w:r>
            <w:proofErr w:type="spellEnd"/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 xml:space="preserve"> и мобилизации подрядчика услуг, график закупки и доставки МТР с учетом логистических ограничений, и график строительства (наземная/подземная инфраструктура).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2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      В рамках разработки логистической стратегии доставки МТР и персонала на 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Куюмбинское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месторождение. необходимо: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lastRenderedPageBreak/>
              <w:t>Разработать алгоритм прогнозирования потребности, основанный на методах математической статистики и собранных входящих данных.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Определить основные минимально необходимые группы МТР для адекватного прогнозирования потребности.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Определить факторы, влияющие на изменение потребности в динамике для полного жизненного цикла месторождения.  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Разработать профили потребности по основным группам МТР для полного жизненного цикла месторождения.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Определить минимальные уровни складских запасов на месторождении по основным минимально необходимым группам МТР на основании нормативов Заказчика и отраслевых практик.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Разработать справочник объемно-весовых характеристик для основных групп МТР.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Определить на основании профилей потребности по основным группам МТР и справочников объемно-весовых характеристик перспективный грузопоток на полный жизненный цикл месторождения.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Провести анализ имеющихся мощностей логистической инфраструктуры в регионе и оценить затраты, связанные с их использованием.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Рассмотреть возможности строительства новых объектов логистической инфраструктуры и оценить затраты, связанные с их строительством и использованием.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Определить имеющиеся и возможные логистические маршруты доставки МТР на месторождение, оценить их пропускную способность, окна эксплуатации и затраты, связанные с их использованием.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Определить необходимые типы транспортных средств для доставки МТР в зависимости от маршрутов (комбинации маршрутов), оценить их основные параметры (грузоподъемность, скорость и т.п.) и затраты, связанные с их приобретением и использованием.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Разработать алгоритм формирования логистических вариантов, основные критерии для их оценки, приоритетность критериев при итоговом ранжировании.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Разработать перечень логистических вариантов на полный жизненный цикл месторождения, включающих в себя альтернативы по использованию логистической инфраструктуры, имеющейся и новой; различных маршрутов (комбинаций маршрутов); парка транспортных средств (с учетом вариантов владения).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lastRenderedPageBreak/>
              <w:t>Разработать математическую модель оценки логистических вариантов, позволяющую учитывать влияние на результирующие экономические и логистические критерии следующих факторов: динамика грузопотока, установленный минимальный уровень запасов, используемая логистическая инфраструктура, маршруты доставки (и их комбинации), типы и количество используемых транспортных средств.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Провести расчет логистических вариантов из разработанного перечня и определить для каждого варианта удельные экономические критерии (удельная цена доставки тонны груза и др.), а также логистические критерии (минимально необходимые мощности для хранения и перевалки грузов, надежность логистического варианта и др.).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Провести ранжирование логистических вариантов по полученным критериям с учетом приоритетности и определить 3 оптимальных логистических варианта.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Провести детальное описание 3 оптимальных логистических вариантов с выделением основных составных элементов (инфраструктура, маршруты, транспортные средства, и т.п.) и динамики их изменения во времени на полный жизненный цикл месторождения.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Провести анализ чувствительности критериев оценки 3 оптимальных логистических вариантов по основным влияющим факторам: изменение грузопотока, уровень затрат на строительство / </w:t>
            </w:r>
            <w:proofErr w:type="gram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эксплуатацию.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ab/>
            </w:r>
            <w:proofErr w:type="gramEnd"/>
          </w:p>
        </w:tc>
      </w:tr>
      <w:tr w:rsidR="00E0645C" w:rsidRPr="00946441" w:rsidTr="00E0645C">
        <w:tc>
          <w:tcPr>
            <w:tcW w:w="550" w:type="dxa"/>
          </w:tcPr>
          <w:p w:rsidR="00E0645C" w:rsidRPr="00946441" w:rsidRDefault="00E0645C" w:rsidP="001C5A5A">
            <w:pPr>
              <w:pStyle w:val="2"/>
              <w:keepNext w:val="0"/>
              <w:numPr>
                <w:ilvl w:val="0"/>
                <w:numId w:val="0"/>
              </w:numPr>
              <w:spacing w:before="0" w:after="0"/>
              <w:jc w:val="center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lastRenderedPageBreak/>
              <w:t>7</w:t>
            </w:r>
          </w:p>
        </w:tc>
        <w:tc>
          <w:tcPr>
            <w:tcW w:w="2487" w:type="dxa"/>
          </w:tcPr>
          <w:p w:rsidR="00E0645C" w:rsidRPr="00946441" w:rsidRDefault="00E0645C" w:rsidP="0093799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РЕЗУЛЬТАТЫ</w:t>
            </w:r>
          </w:p>
        </w:tc>
        <w:tc>
          <w:tcPr>
            <w:tcW w:w="12049" w:type="dxa"/>
          </w:tcPr>
          <w:p w:rsidR="00E0645C" w:rsidRPr="00946441" w:rsidRDefault="00E0645C" w:rsidP="008408E7">
            <w:pPr>
              <w:pStyle w:val="2"/>
              <w:keepNext w:val="0"/>
              <w:numPr>
                <w:ilvl w:val="1"/>
                <w:numId w:val="4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Результаты работ по этапу 1: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1"/>
                <w:numId w:val="8"/>
              </w:numPr>
              <w:tabs>
                <w:tab w:val="left" w:pos="1026"/>
              </w:tabs>
              <w:spacing w:before="0"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Отчет по результатам аудита системы снабжения КП.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1"/>
                <w:numId w:val="4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Результаты работ по Этапу 2: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1"/>
                <w:numId w:val="8"/>
              </w:numPr>
              <w:tabs>
                <w:tab w:val="left" w:pos="1026"/>
              </w:tabs>
              <w:spacing w:before="0"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Документ «Интегрированная Стратегия снабжения КП».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1"/>
                <w:numId w:val="8"/>
              </w:numPr>
              <w:tabs>
                <w:tab w:val="left" w:pos="1026"/>
              </w:tabs>
              <w:spacing w:before="0"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Документ «Логистическая стратегия доставки МТР и персонала на 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Куюмбинское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месторождение», включающий: </w:t>
            </w:r>
          </w:p>
          <w:p w:rsidR="00E0645C" w:rsidRPr="00946441" w:rsidRDefault="00E0645C" w:rsidP="00D35528">
            <w:pPr>
              <w:pStyle w:val="2"/>
              <w:keepNext w:val="0"/>
              <w:numPr>
                <w:ilvl w:val="0"/>
                <w:numId w:val="0"/>
              </w:numPr>
              <w:tabs>
                <w:tab w:val="left" w:pos="1026"/>
              </w:tabs>
              <w:spacing w:before="0" w:after="120"/>
              <w:ind w:left="102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- сравнительные расчеты стоимости доставки 1 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тн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груза по различным логистическим вариантам;</w:t>
            </w:r>
          </w:p>
          <w:p w:rsidR="00E0645C" w:rsidRPr="00946441" w:rsidRDefault="00E0645C" w:rsidP="00D35528">
            <w:pPr>
              <w:pStyle w:val="2"/>
              <w:keepNext w:val="0"/>
              <w:numPr>
                <w:ilvl w:val="0"/>
                <w:numId w:val="0"/>
              </w:numPr>
              <w:tabs>
                <w:tab w:val="left" w:pos="1026"/>
              </w:tabs>
              <w:spacing w:before="0" w:after="120"/>
              <w:ind w:left="102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- рекомендации по оптимальной схеме завоза с указанием типов (крытые, открытые, теплые, холодные) площадей складов/складских помещений, мест их размещения, необходимости и размещения промежуточных/перевалочных баз с территориальной привязкой.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1"/>
                <w:numId w:val="8"/>
              </w:numPr>
              <w:tabs>
                <w:tab w:val="left" w:pos="1026"/>
              </w:tabs>
              <w:spacing w:before="0"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lastRenderedPageBreak/>
              <w:t>Имитационная модель логистических вариантов.</w:t>
            </w:r>
          </w:p>
        </w:tc>
      </w:tr>
      <w:tr w:rsidR="00E0645C" w:rsidRPr="00946441" w:rsidTr="00E0645C">
        <w:tc>
          <w:tcPr>
            <w:tcW w:w="550" w:type="dxa"/>
          </w:tcPr>
          <w:p w:rsidR="00E0645C" w:rsidRPr="00946441" w:rsidRDefault="00E0645C" w:rsidP="001C5A5A">
            <w:pPr>
              <w:jc w:val="center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val="en-US" w:eastAsia="en-US"/>
              </w:rPr>
              <w:lastRenderedPageBreak/>
              <w:t>8</w:t>
            </w:r>
          </w:p>
        </w:tc>
        <w:tc>
          <w:tcPr>
            <w:tcW w:w="2487" w:type="dxa"/>
          </w:tcPr>
          <w:p w:rsidR="00E0645C" w:rsidRPr="00946441" w:rsidRDefault="00E0645C" w:rsidP="00E4088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ИСХОДНЫЕ ДАННЫЕ, ПРЕДОСТАВЛЯЕМЫЕ ЗАКАЗЧИКОМ</w:t>
            </w:r>
          </w:p>
        </w:tc>
        <w:tc>
          <w:tcPr>
            <w:tcW w:w="12049" w:type="dxa"/>
          </w:tcPr>
          <w:p w:rsidR="00E0645C" w:rsidRPr="00946441" w:rsidRDefault="00E0645C" w:rsidP="00EC416D">
            <w:pPr>
              <w:pStyle w:val="2"/>
              <w:keepNext w:val="0"/>
              <w:numPr>
                <w:ilvl w:val="0"/>
                <w:numId w:val="0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Данные будут предоставлены на бумажном и электронном носителях.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0"/>
                <w:numId w:val="5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Сетевой график реализации по основным видам деятельности.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0"/>
                <w:numId w:val="5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Текущая отчетность по 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контрактованию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услуг, услуг КС, МТР на дату запроса (в текущем формате Заказчика).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0"/>
                <w:numId w:val="5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Текущая организационная структура КП, в том числе детальные организационные структуры проектных офисов.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0"/>
                <w:numId w:val="5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Имеющиеся картографические материалы, содержащие информацию о расположении месторождения, о существующей региональной инфраструктуре, а также масштабные ситуационные карты самого месторождения в пределах его границ.</w:t>
            </w:r>
          </w:p>
          <w:p w:rsidR="00E0645C" w:rsidRPr="00946441" w:rsidRDefault="00E0645C" w:rsidP="008408E7">
            <w:pPr>
              <w:pStyle w:val="2"/>
              <w:keepNext w:val="0"/>
              <w:keepLines/>
              <w:numPr>
                <w:ilvl w:val="0"/>
                <w:numId w:val="5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Данные по планам освоения месторождения и планируемым производственным программам в разрезе основных видов деятельности (перспективное развитие, геология и разработка, строительство скважин, строительство инфраструктуры).</w:t>
            </w:r>
          </w:p>
          <w:p w:rsidR="00E0645C" w:rsidRPr="00946441" w:rsidRDefault="00E0645C" w:rsidP="008408E7">
            <w:pPr>
              <w:pStyle w:val="2"/>
              <w:numPr>
                <w:ilvl w:val="0"/>
                <w:numId w:val="5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Информация по текущим и возможным маршрутам доставки грузов </w:t>
            </w:r>
          </w:p>
          <w:p w:rsidR="00E0645C" w:rsidRPr="00946441" w:rsidRDefault="00E0645C" w:rsidP="008408E7">
            <w:pPr>
              <w:pStyle w:val="aa"/>
              <w:numPr>
                <w:ilvl w:val="0"/>
                <w:numId w:val="5"/>
              </w:numPr>
              <w:spacing w:after="120"/>
              <w:contextualSpacing w:val="0"/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 xml:space="preserve">Информация по существующей логистической инфраструктуре </w:t>
            </w:r>
          </w:p>
          <w:p w:rsidR="00E0645C" w:rsidRPr="00946441" w:rsidRDefault="00E0645C" w:rsidP="008408E7">
            <w:pPr>
              <w:pStyle w:val="aa"/>
              <w:numPr>
                <w:ilvl w:val="0"/>
                <w:numId w:val="5"/>
              </w:numPr>
              <w:spacing w:after="120"/>
              <w:contextualSpacing w:val="0"/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 xml:space="preserve">Информация по потенциальным новым объектам логистической инфраструктуры </w:t>
            </w:r>
          </w:p>
          <w:p w:rsidR="00E0645C" w:rsidRPr="00946441" w:rsidRDefault="00E0645C" w:rsidP="008408E7">
            <w:pPr>
              <w:pStyle w:val="aa"/>
              <w:numPr>
                <w:ilvl w:val="0"/>
                <w:numId w:val="5"/>
              </w:numPr>
              <w:spacing w:after="120"/>
              <w:contextualSpacing w:val="0"/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>Информация по типам возможных к использованию транспортных средств в разрезе грузоподъемности, скорости, расценок.</w:t>
            </w:r>
          </w:p>
          <w:p w:rsidR="00E0645C" w:rsidRPr="00946441" w:rsidRDefault="00E0645C" w:rsidP="008408E7">
            <w:pPr>
              <w:pStyle w:val="aa"/>
              <w:numPr>
                <w:ilvl w:val="0"/>
                <w:numId w:val="5"/>
              </w:numPr>
              <w:spacing w:after="120"/>
              <w:contextualSpacing w:val="0"/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>Информация по действующим секторным и закупочным стратегиям на МТР, услуги, услуги КС.</w:t>
            </w:r>
          </w:p>
          <w:p w:rsidR="00E0645C" w:rsidRPr="00946441" w:rsidRDefault="00E0645C" w:rsidP="008408E7">
            <w:pPr>
              <w:pStyle w:val="aa"/>
              <w:numPr>
                <w:ilvl w:val="0"/>
                <w:numId w:val="5"/>
              </w:numPr>
              <w:spacing w:after="120"/>
              <w:contextualSpacing w:val="0"/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 xml:space="preserve">Дополнительная информация, которая может потребоваться Подрядчику в ходе выполнения работ. </w:t>
            </w: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При отсутствии у Заказчика каких-либо исходных данных Подрядчик в каждом конкретном случае согласовывает с Заказчиком иные источники и способы получения исходных данных, а также сами полученные из этих источников исходные данные.</w:t>
            </w:r>
          </w:p>
        </w:tc>
      </w:tr>
      <w:tr w:rsidR="00E0645C" w:rsidRPr="00946441" w:rsidTr="00E0645C">
        <w:tc>
          <w:tcPr>
            <w:tcW w:w="550" w:type="dxa"/>
          </w:tcPr>
          <w:p w:rsidR="00E0645C" w:rsidRPr="00946441" w:rsidRDefault="00E0645C" w:rsidP="001C5A5A">
            <w:pPr>
              <w:jc w:val="center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2487" w:type="dxa"/>
          </w:tcPr>
          <w:p w:rsidR="00E0645C" w:rsidRPr="00946441" w:rsidRDefault="00E0645C" w:rsidP="00E4088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СОСТАВ ВЫХОДНОЙ ДОКУМЕНТАЦИИ</w:t>
            </w:r>
          </w:p>
        </w:tc>
        <w:tc>
          <w:tcPr>
            <w:tcW w:w="12049" w:type="dxa"/>
          </w:tcPr>
          <w:p w:rsidR="00E0645C" w:rsidRPr="00946441" w:rsidRDefault="00E0645C" w:rsidP="000D7E5E">
            <w:pPr>
              <w:pStyle w:val="2"/>
              <w:numPr>
                <w:ilvl w:val="0"/>
                <w:numId w:val="0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Выходная документация должна включать в себя документы на бумажном (4 экземпляра) и электронном носителях (2 экземпляра) на русском языке:</w:t>
            </w:r>
          </w:p>
          <w:p w:rsidR="00300F48" w:rsidRPr="00946441" w:rsidRDefault="00300F48" w:rsidP="00300F48">
            <w:pPr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>Этап 1</w:t>
            </w:r>
          </w:p>
          <w:p w:rsidR="00E0645C" w:rsidRPr="00946441" w:rsidRDefault="00E0645C" w:rsidP="000D7E5E">
            <w:pPr>
              <w:pStyle w:val="2"/>
              <w:numPr>
                <w:ilvl w:val="0"/>
                <w:numId w:val="0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lastRenderedPageBreak/>
              <w:t>9.1.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ab/>
              <w:t xml:space="preserve">Отчет в формате 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val="en-US" w:eastAsia="en-US"/>
              </w:rPr>
              <w:t>Adobe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.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val="en-US" w:eastAsia="en-US"/>
              </w:rPr>
              <w:t>pdf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и MS 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Word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.</w:t>
            </w:r>
          </w:p>
          <w:p w:rsidR="00300F48" w:rsidRPr="00946441" w:rsidRDefault="00300F48" w:rsidP="00300F48">
            <w:pPr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>Этап 2</w:t>
            </w:r>
          </w:p>
          <w:p w:rsidR="00E0645C" w:rsidRPr="00946441" w:rsidRDefault="00E0645C" w:rsidP="00323DB6">
            <w:pPr>
              <w:pStyle w:val="2"/>
              <w:numPr>
                <w:ilvl w:val="0"/>
                <w:numId w:val="0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9.2.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ab/>
              <w:t xml:space="preserve">Презентация в формате 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val="en-US" w:eastAsia="en-US"/>
              </w:rPr>
              <w:t>Adobe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.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val="en-US" w:eastAsia="en-US"/>
              </w:rPr>
              <w:t>pdf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Power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Point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.</w:t>
            </w:r>
          </w:p>
          <w:p w:rsidR="00E0645C" w:rsidRPr="00946441" w:rsidRDefault="00E0645C" w:rsidP="000D7E5E">
            <w:pPr>
              <w:pStyle w:val="2"/>
              <w:numPr>
                <w:ilvl w:val="0"/>
                <w:numId w:val="0"/>
              </w:numPr>
              <w:spacing w:before="0" w:after="120"/>
              <w:jc w:val="both"/>
              <w:outlineLvl w:val="1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9.3.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ab/>
              <w:t xml:space="preserve">Технические файлы в форматах MS 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Excel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, 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val="en-US" w:eastAsia="en-US"/>
              </w:rPr>
              <w:t>Project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и пр. (только в электронном виде по отдельному требованию).</w:t>
            </w:r>
          </w:p>
        </w:tc>
      </w:tr>
      <w:tr w:rsidR="00155067" w:rsidRPr="00946441" w:rsidTr="00E0645C">
        <w:tc>
          <w:tcPr>
            <w:tcW w:w="550" w:type="dxa"/>
          </w:tcPr>
          <w:p w:rsidR="00155067" w:rsidRPr="00946441" w:rsidRDefault="00155067" w:rsidP="001C5A5A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10</w:t>
            </w:r>
          </w:p>
        </w:tc>
        <w:tc>
          <w:tcPr>
            <w:tcW w:w="2487" w:type="dxa"/>
          </w:tcPr>
          <w:p w:rsidR="00155067" w:rsidRPr="00946441" w:rsidRDefault="00155067" w:rsidP="00A635A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ПРОЦЕДУРА КОНТРОЛЯ РЕАЛИЗАЦИИ ЭТАПОВ ПРОЕКТА</w:t>
            </w:r>
          </w:p>
        </w:tc>
        <w:tc>
          <w:tcPr>
            <w:tcW w:w="12049" w:type="dxa"/>
          </w:tcPr>
          <w:p w:rsidR="00155067" w:rsidRPr="00946441" w:rsidRDefault="00F01AF2" w:rsidP="00AF78C3">
            <w:pPr>
              <w:pStyle w:val="2"/>
              <w:numPr>
                <w:ilvl w:val="0"/>
                <w:numId w:val="11"/>
              </w:numPr>
              <w:spacing w:before="0" w:after="120"/>
              <w:ind w:hanging="68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Исполнитель</w:t>
            </w:r>
            <w:r w:rsidR="00D47FA9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с периодичностью 1 раз (при необходимости</w:t>
            </w:r>
            <w:r w:rsidR="005B3DDF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чаще</w:t>
            </w:r>
            <w:r w:rsidR="00D47FA9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) в 2 недели </w:t>
            </w:r>
            <w:r w:rsidR="00FA1C78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организует встречи</w:t>
            </w:r>
            <w:r w:rsidR="00A635A7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</w:t>
            </w:r>
            <w:r w:rsidR="00FA1C78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с проектной командой для </w:t>
            </w:r>
            <w:r w:rsidR="00EF4B52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предоставления </w:t>
            </w:r>
            <w:r w:rsidR="00046322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статус-</w:t>
            </w:r>
            <w:r w:rsidR="00FA1C78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отчета</w:t>
            </w:r>
            <w:r w:rsidR="00F37E96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</w:t>
            </w:r>
            <w:r w:rsidR="000F4FE2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выполненных</w:t>
            </w:r>
            <w:r w:rsidR="00F37E96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работ по</w:t>
            </w:r>
            <w:r w:rsidR="00C74A46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каждому этапу проекта.</w:t>
            </w:r>
          </w:p>
          <w:p w:rsidR="00AF78C3" w:rsidRPr="00946441" w:rsidRDefault="00AF78C3" w:rsidP="00AF78C3">
            <w:pPr>
              <w:pStyle w:val="2"/>
              <w:numPr>
                <w:ilvl w:val="0"/>
                <w:numId w:val="0"/>
              </w:numPr>
              <w:spacing w:before="0" w:after="120"/>
              <w:ind w:left="34"/>
              <w:jc w:val="both"/>
              <w:outlineLvl w:val="1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10.2       </w:t>
            </w:r>
            <w:proofErr w:type="gram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В</w:t>
            </w:r>
            <w:proofErr w:type="gram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случае необходимости Исполнитель принимает участие в рабочих совещаниях.</w:t>
            </w:r>
          </w:p>
        </w:tc>
      </w:tr>
      <w:tr w:rsidR="00E0645C" w:rsidRPr="00946441" w:rsidTr="00E0645C">
        <w:tc>
          <w:tcPr>
            <w:tcW w:w="550" w:type="dxa"/>
          </w:tcPr>
          <w:p w:rsidR="00E0645C" w:rsidRPr="00946441" w:rsidRDefault="00E0645C" w:rsidP="00155067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val="en-US" w:eastAsia="en-US"/>
              </w:rPr>
              <w:t>1</w:t>
            </w:r>
            <w:r w:rsidR="00155067" w:rsidRPr="00946441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87" w:type="dxa"/>
          </w:tcPr>
          <w:p w:rsidR="00E0645C" w:rsidRPr="00946441" w:rsidRDefault="00E0645C" w:rsidP="00E4088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ПРОЦЕДУРА СДАЧИ РАБОТЫ</w:t>
            </w:r>
          </w:p>
        </w:tc>
        <w:tc>
          <w:tcPr>
            <w:tcW w:w="12049" w:type="dxa"/>
          </w:tcPr>
          <w:p w:rsidR="00E90CF4" w:rsidRPr="00946441" w:rsidRDefault="00E0645C" w:rsidP="008408E7">
            <w:pPr>
              <w:pStyle w:val="2"/>
              <w:numPr>
                <w:ilvl w:val="0"/>
                <w:numId w:val="9"/>
              </w:numPr>
              <w:spacing w:before="0" w:after="120"/>
              <w:ind w:hanging="68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Исполнитель в течение 5 рабочих дней после оказания услуг по соответствующему этапу, осуществляет представление и защиту, указанных в п. 7 результатов членам Рабочей группы проекта, на </w:t>
            </w:r>
            <w:r w:rsidR="003C3E36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совещании,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организуемом Заказчиком. В ходе защиты, члены рабочей группы составляют перечень замечаний (возражений) и предают его Исполнителю, для устранения </w:t>
            </w:r>
            <w:r w:rsidR="0030548C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замечаний 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(обоснования).</w:t>
            </w:r>
          </w:p>
          <w:p w:rsidR="00E0645C" w:rsidRPr="00946441" w:rsidRDefault="00E0645C" w:rsidP="008408E7">
            <w:pPr>
              <w:pStyle w:val="2"/>
              <w:numPr>
                <w:ilvl w:val="0"/>
                <w:numId w:val="10"/>
              </w:numPr>
              <w:spacing w:before="0" w:after="120"/>
              <w:ind w:hanging="7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Исполнитель в течение 5 рабочих дней после проведения защиты результатов работ по соответствующему этапу, устраняет замечания (возражения), полученные от членов Рабочей группы проекта при защите результатов работ.</w:t>
            </w:r>
          </w:p>
        </w:tc>
      </w:tr>
      <w:tr w:rsidR="00E0645C" w:rsidRPr="00946441" w:rsidTr="00E0645C">
        <w:tblPrEx>
          <w:tblCellMar>
            <w:top w:w="0" w:type="dxa"/>
            <w:bottom w:w="0" w:type="dxa"/>
          </w:tblCellMar>
        </w:tblPrEx>
        <w:tc>
          <w:tcPr>
            <w:tcW w:w="550" w:type="dxa"/>
          </w:tcPr>
          <w:p w:rsidR="00E0645C" w:rsidRPr="00946441" w:rsidRDefault="00E0645C" w:rsidP="00FD09E0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val="en-US" w:eastAsia="en-US"/>
              </w:rPr>
              <w:t>1</w:t>
            </w:r>
            <w:r w:rsidR="00FD09E0" w:rsidRPr="00946441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87" w:type="dxa"/>
          </w:tcPr>
          <w:p w:rsidR="00E0645C" w:rsidRPr="00946441" w:rsidRDefault="00155067" w:rsidP="008C351F">
            <w:pPr>
              <w:tabs>
                <w:tab w:val="left" w:pos="708"/>
              </w:tabs>
              <w:spacing w:before="24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 xml:space="preserve">ДАТА НАЧАЛА ОКАЗАНИЯ УСЛУГ: </w:t>
            </w:r>
          </w:p>
        </w:tc>
        <w:tc>
          <w:tcPr>
            <w:tcW w:w="12049" w:type="dxa"/>
          </w:tcPr>
          <w:p w:rsidR="00E0645C" w:rsidRPr="00946441" w:rsidRDefault="00E0645C" w:rsidP="00D62903">
            <w:pPr>
              <w:pStyle w:val="2"/>
              <w:numPr>
                <w:ilvl w:val="0"/>
                <w:numId w:val="0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Этап 1 –</w:t>
            </w:r>
            <w:r w:rsidR="00DF1710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В течение 10 дней после объявления результатов тендера</w:t>
            </w:r>
          </w:p>
          <w:p w:rsidR="00E0645C" w:rsidRPr="00946441" w:rsidRDefault="00E0645C" w:rsidP="00A015A9">
            <w:pPr>
              <w:ind w:left="743" w:hanging="743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>Этап 2 – День, следующий за днем согласования результатов работ по Этапу 1 и итогового объема работ по Этапу 2</w:t>
            </w:r>
          </w:p>
        </w:tc>
      </w:tr>
      <w:tr w:rsidR="00E0645C" w:rsidRPr="00946441" w:rsidTr="00E0645C">
        <w:tblPrEx>
          <w:tblCellMar>
            <w:top w:w="0" w:type="dxa"/>
            <w:bottom w:w="0" w:type="dxa"/>
          </w:tblCellMar>
        </w:tblPrEx>
        <w:tc>
          <w:tcPr>
            <w:tcW w:w="550" w:type="dxa"/>
          </w:tcPr>
          <w:p w:rsidR="00E0645C" w:rsidRPr="00946441" w:rsidRDefault="00E0645C" w:rsidP="00FD09E0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val="en-US" w:eastAsia="en-US"/>
              </w:rPr>
              <w:t>1</w:t>
            </w:r>
            <w:r w:rsidR="00FD09E0" w:rsidRPr="00946441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87" w:type="dxa"/>
          </w:tcPr>
          <w:p w:rsidR="00E0645C" w:rsidRPr="00946441" w:rsidRDefault="00155067" w:rsidP="00D62903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ДЛИТЕЛЬНОСТЬ ОКАЗАНИЯ УСЛУГ:</w:t>
            </w:r>
          </w:p>
        </w:tc>
        <w:tc>
          <w:tcPr>
            <w:tcW w:w="12049" w:type="dxa"/>
          </w:tcPr>
          <w:p w:rsidR="00E0645C" w:rsidRPr="00946441" w:rsidRDefault="00E0645C" w:rsidP="00D62903">
            <w:pPr>
              <w:tabs>
                <w:tab w:val="left" w:pos="708"/>
              </w:tabs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46441">
              <w:rPr>
                <w:rFonts w:ascii="Arial" w:hAnsi="Arial" w:cs="Arial"/>
                <w:sz w:val="22"/>
                <w:szCs w:val="22"/>
              </w:rPr>
              <w:t>Этап 1 - 30 календарных дней</w:t>
            </w:r>
            <w:r w:rsidR="00F65971" w:rsidRPr="009464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F1710" w:rsidRPr="00946441">
              <w:rPr>
                <w:rFonts w:ascii="Arial" w:hAnsi="Arial" w:cs="Arial"/>
                <w:sz w:val="22"/>
                <w:szCs w:val="22"/>
              </w:rPr>
              <w:t>(ориентировочно)</w:t>
            </w:r>
            <w:r w:rsidRPr="00946441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E0645C" w:rsidRPr="00946441" w:rsidRDefault="00D90917" w:rsidP="00F835B5">
            <w:pPr>
              <w:tabs>
                <w:tab w:val="left" w:pos="708"/>
              </w:tabs>
              <w:spacing w:before="240"/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</w:rPr>
              <w:t xml:space="preserve">Этап 2 – </w:t>
            </w:r>
            <w:r w:rsidR="00450134">
              <w:rPr>
                <w:rFonts w:ascii="Arial" w:hAnsi="Arial" w:cs="Arial"/>
                <w:sz w:val="22"/>
                <w:szCs w:val="22"/>
              </w:rPr>
              <w:t>55</w:t>
            </w:r>
            <w:r w:rsidRPr="00946441">
              <w:rPr>
                <w:rFonts w:ascii="Arial" w:hAnsi="Arial" w:cs="Arial"/>
                <w:sz w:val="22"/>
                <w:szCs w:val="22"/>
              </w:rPr>
              <w:t xml:space="preserve"> календарных дней</w:t>
            </w:r>
            <w:r w:rsidR="00F65971" w:rsidRPr="009464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46441">
              <w:rPr>
                <w:rFonts w:ascii="Arial" w:hAnsi="Arial" w:cs="Arial"/>
                <w:sz w:val="22"/>
                <w:szCs w:val="22"/>
              </w:rPr>
              <w:t>(график согласуется дополнительно после</w:t>
            </w:r>
            <w:r w:rsidR="00D87D8F" w:rsidRPr="009464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D87D8F" w:rsidRPr="00946441">
              <w:rPr>
                <w:rFonts w:ascii="Arial" w:hAnsi="Arial" w:cs="Arial"/>
                <w:sz w:val="22"/>
                <w:szCs w:val="22"/>
              </w:rPr>
              <w:t>приор</w:t>
            </w:r>
            <w:r w:rsidR="00F835B5">
              <w:rPr>
                <w:rFonts w:ascii="Arial" w:hAnsi="Arial" w:cs="Arial"/>
                <w:sz w:val="22"/>
                <w:szCs w:val="22"/>
              </w:rPr>
              <w:t>и</w:t>
            </w:r>
            <w:r w:rsidR="00D87D8F" w:rsidRPr="00946441">
              <w:rPr>
                <w:rFonts w:ascii="Arial" w:hAnsi="Arial" w:cs="Arial"/>
                <w:sz w:val="22"/>
                <w:szCs w:val="22"/>
              </w:rPr>
              <w:t>тезации</w:t>
            </w:r>
            <w:proofErr w:type="spellEnd"/>
            <w:r w:rsidR="00D87D8F" w:rsidRPr="009464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464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65971" w:rsidRPr="00946441">
              <w:rPr>
                <w:rFonts w:ascii="Arial" w:hAnsi="Arial" w:cs="Arial"/>
                <w:sz w:val="22"/>
                <w:szCs w:val="22"/>
              </w:rPr>
              <w:t>задач</w:t>
            </w:r>
            <w:proofErr w:type="gramEnd"/>
            <w:r w:rsidR="00F65971" w:rsidRPr="00946441">
              <w:rPr>
                <w:rFonts w:ascii="Arial" w:hAnsi="Arial" w:cs="Arial"/>
                <w:sz w:val="22"/>
                <w:szCs w:val="22"/>
              </w:rPr>
              <w:t xml:space="preserve"> по результатам аудита</w:t>
            </w:r>
            <w:r w:rsidRPr="00946441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</w:tbl>
    <w:p w:rsidR="007F05CF" w:rsidRPr="00CB6135" w:rsidRDefault="007F05CF" w:rsidP="003C3E36">
      <w:pPr>
        <w:rPr>
          <w:rFonts w:asciiTheme="minorHAnsi" w:hAnsiTheme="minorHAnsi" w:cs="Arial"/>
        </w:rPr>
      </w:pPr>
    </w:p>
    <w:sectPr w:rsidR="007F05CF" w:rsidRPr="00CB6135" w:rsidSect="005304F1">
      <w:headerReference w:type="default" r:id="rId7"/>
      <w:footerReference w:type="default" r:id="rId8"/>
      <w:pgSz w:w="16838" w:h="11906" w:orient="landscape" w:code="9"/>
      <w:pgMar w:top="1418" w:right="709" w:bottom="709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B67" w:rsidRDefault="00041B67" w:rsidP="0060456E">
      <w:r>
        <w:separator/>
      </w:r>
    </w:p>
  </w:endnote>
  <w:endnote w:type="continuationSeparator" w:id="0">
    <w:p w:rsidR="00041B67" w:rsidRDefault="00041B67" w:rsidP="00604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446" w:rsidRDefault="00A17446" w:rsidP="0060456E">
    <w:pPr>
      <w:rPr>
        <w:rFonts w:ascii="Arial" w:hAnsi="Arial" w:cs="Arial"/>
        <w:b/>
        <w:sz w:val="16"/>
        <w:szCs w:val="16"/>
      </w:rPr>
    </w:pPr>
  </w:p>
  <w:p w:rsidR="00A17446" w:rsidRPr="0060456E" w:rsidRDefault="00A17446" w:rsidP="00E57389">
    <w:pPr>
      <w:jc w:val="center"/>
      <w:rPr>
        <w:rFonts w:ascii="Arial" w:hAnsi="Arial" w:cs="Arial"/>
        <w:b/>
        <w:sz w:val="16"/>
        <w:szCs w:val="16"/>
      </w:rPr>
    </w:pPr>
    <w:r w:rsidRPr="0060456E">
      <w:rPr>
        <w:rFonts w:ascii="Arial" w:hAnsi="Arial" w:cs="Arial"/>
        <w:b/>
        <w:sz w:val="16"/>
        <w:szCs w:val="16"/>
      </w:rPr>
      <w:t>ТЕХНИЧЕСКОЕ ЗАДАНИЕ</w:t>
    </w:r>
  </w:p>
  <w:p w:rsidR="00E57389" w:rsidRDefault="00E57389" w:rsidP="00E57389">
    <w:pPr>
      <w:widowControl/>
      <w:autoSpaceDE/>
      <w:adjustRightInd/>
      <w:jc w:val="center"/>
      <w:rPr>
        <w:rFonts w:asciiTheme="minorHAnsi" w:eastAsiaTheme="minorHAnsi" w:hAnsiTheme="minorHAnsi" w:cs="Arial"/>
        <w:spacing w:val="-2"/>
        <w:lang w:eastAsia="ja-JP"/>
      </w:rPr>
    </w:pPr>
    <w:r w:rsidRPr="00CB6135">
      <w:rPr>
        <w:rFonts w:asciiTheme="minorHAnsi" w:eastAsiaTheme="minorHAnsi" w:hAnsiTheme="minorHAnsi" w:cs="Arial"/>
        <w:spacing w:val="-2"/>
        <w:lang w:eastAsia="ja-JP"/>
      </w:rPr>
      <w:t>на проведение аудита функций снабжения крупного проекта (далее КП) «</w:t>
    </w:r>
    <w:proofErr w:type="spellStart"/>
    <w:r w:rsidRPr="00CB6135">
      <w:rPr>
        <w:rFonts w:asciiTheme="minorHAnsi" w:eastAsiaTheme="minorHAnsi" w:hAnsiTheme="minorHAnsi" w:cs="Arial"/>
        <w:spacing w:val="-2"/>
        <w:lang w:eastAsia="ja-JP"/>
      </w:rPr>
      <w:t>Куюмба</w:t>
    </w:r>
    <w:proofErr w:type="spellEnd"/>
    <w:r w:rsidRPr="00CB6135">
      <w:rPr>
        <w:rFonts w:asciiTheme="minorHAnsi" w:eastAsiaTheme="minorHAnsi" w:hAnsiTheme="minorHAnsi" w:cs="Arial"/>
        <w:spacing w:val="-2"/>
        <w:lang w:eastAsia="ja-JP"/>
      </w:rPr>
      <w:t>» и разработку стратеги</w:t>
    </w:r>
    <w:r>
      <w:rPr>
        <w:rFonts w:asciiTheme="minorHAnsi" w:eastAsiaTheme="minorHAnsi" w:hAnsiTheme="minorHAnsi" w:cs="Arial"/>
        <w:spacing w:val="-2"/>
        <w:lang w:eastAsia="ja-JP"/>
      </w:rPr>
      <w:t>и</w:t>
    </w:r>
  </w:p>
  <w:p w:rsidR="00A17446" w:rsidRPr="0060456E" w:rsidRDefault="00A17446" w:rsidP="00343CCD">
    <w:pPr>
      <w:rPr>
        <w:rFonts w:ascii="Arial" w:hAnsi="Arial" w:cs="Arial"/>
      </w:rPr>
    </w:pPr>
    <w:r w:rsidRPr="0060456E">
      <w:rPr>
        <w:rFonts w:ascii="Arial" w:hAnsi="Arial" w:cs="Arial"/>
        <w:sz w:val="16"/>
        <w:szCs w:val="16"/>
      </w:rPr>
      <w:tab/>
    </w:r>
    <w:r w:rsidRPr="0060456E">
      <w:rPr>
        <w:rFonts w:ascii="Arial" w:hAnsi="Arial" w:cs="Arial"/>
        <w:sz w:val="16"/>
        <w:szCs w:val="16"/>
      </w:rPr>
      <w:tab/>
    </w:r>
    <w:r w:rsidRPr="0060456E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FE38E4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</w:t>
    </w:r>
    <w:r w:rsidRPr="0060456E">
      <w:rPr>
        <w:rFonts w:ascii="Arial" w:hAnsi="Arial" w:cs="Arial"/>
        <w:sz w:val="16"/>
        <w:szCs w:val="16"/>
      </w:rPr>
      <w:t xml:space="preserve">Страница </w:t>
    </w:r>
    <w:r w:rsidR="00F938BB" w:rsidRPr="0060456E">
      <w:rPr>
        <w:rFonts w:ascii="Arial" w:hAnsi="Arial" w:cs="Arial"/>
        <w:sz w:val="16"/>
        <w:szCs w:val="16"/>
      </w:rPr>
      <w:fldChar w:fldCharType="begin"/>
    </w:r>
    <w:r w:rsidRPr="0060456E">
      <w:rPr>
        <w:rFonts w:ascii="Arial" w:hAnsi="Arial" w:cs="Arial"/>
        <w:sz w:val="16"/>
        <w:szCs w:val="16"/>
      </w:rPr>
      <w:instrText xml:space="preserve"> PAGE </w:instrText>
    </w:r>
    <w:r w:rsidR="00F938BB" w:rsidRPr="0060456E">
      <w:rPr>
        <w:rFonts w:ascii="Arial" w:hAnsi="Arial" w:cs="Arial"/>
        <w:sz w:val="16"/>
        <w:szCs w:val="16"/>
      </w:rPr>
      <w:fldChar w:fldCharType="separate"/>
    </w:r>
    <w:r w:rsidR="00D937F7">
      <w:rPr>
        <w:rFonts w:ascii="Arial" w:hAnsi="Arial" w:cs="Arial"/>
        <w:noProof/>
        <w:sz w:val="16"/>
        <w:szCs w:val="16"/>
      </w:rPr>
      <w:t>6</w:t>
    </w:r>
    <w:r w:rsidR="00F938BB" w:rsidRPr="0060456E">
      <w:rPr>
        <w:rFonts w:ascii="Arial" w:hAnsi="Arial" w:cs="Arial"/>
        <w:sz w:val="16"/>
        <w:szCs w:val="16"/>
      </w:rPr>
      <w:fldChar w:fldCharType="end"/>
    </w:r>
    <w:r w:rsidRPr="0060456E">
      <w:rPr>
        <w:rFonts w:ascii="Arial" w:hAnsi="Arial" w:cs="Arial"/>
        <w:sz w:val="16"/>
        <w:szCs w:val="16"/>
      </w:rPr>
      <w:t xml:space="preserve"> из </w:t>
    </w:r>
    <w:r w:rsidR="00F938BB" w:rsidRPr="0060456E">
      <w:rPr>
        <w:rFonts w:ascii="Arial" w:hAnsi="Arial" w:cs="Arial"/>
        <w:sz w:val="16"/>
        <w:szCs w:val="16"/>
      </w:rPr>
      <w:fldChar w:fldCharType="begin"/>
    </w:r>
    <w:r w:rsidRPr="0060456E">
      <w:rPr>
        <w:rFonts w:ascii="Arial" w:hAnsi="Arial" w:cs="Arial"/>
        <w:sz w:val="16"/>
        <w:szCs w:val="16"/>
      </w:rPr>
      <w:instrText xml:space="preserve"> NUMPAGES </w:instrText>
    </w:r>
    <w:r w:rsidR="00F938BB" w:rsidRPr="0060456E">
      <w:rPr>
        <w:rFonts w:ascii="Arial" w:hAnsi="Arial" w:cs="Arial"/>
        <w:sz w:val="16"/>
        <w:szCs w:val="16"/>
      </w:rPr>
      <w:fldChar w:fldCharType="separate"/>
    </w:r>
    <w:r w:rsidR="00D937F7">
      <w:rPr>
        <w:rFonts w:ascii="Arial" w:hAnsi="Arial" w:cs="Arial"/>
        <w:noProof/>
        <w:sz w:val="16"/>
        <w:szCs w:val="16"/>
      </w:rPr>
      <w:t>6</w:t>
    </w:r>
    <w:r w:rsidR="00F938BB" w:rsidRPr="0060456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B67" w:rsidRDefault="00041B67" w:rsidP="0060456E">
      <w:r>
        <w:separator/>
      </w:r>
    </w:p>
  </w:footnote>
  <w:footnote w:type="continuationSeparator" w:id="0">
    <w:p w:rsidR="00041B67" w:rsidRDefault="00041B67" w:rsidP="00604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8"/>
      <w:gridCol w:w="10136"/>
    </w:tblGrid>
    <w:tr w:rsidR="00A17446" w:rsidTr="00FE38E4">
      <w:tc>
        <w:tcPr>
          <w:tcW w:w="4998" w:type="dxa"/>
          <w:vAlign w:val="center"/>
        </w:tcPr>
        <w:p w:rsidR="00A17446" w:rsidRDefault="00A17446" w:rsidP="00E22D1C">
          <w:pPr>
            <w:pStyle w:val="a4"/>
          </w:pPr>
        </w:p>
      </w:tc>
      <w:tc>
        <w:tcPr>
          <w:tcW w:w="10136" w:type="dxa"/>
          <w:vAlign w:val="center"/>
        </w:tcPr>
        <w:p w:rsidR="00A17446" w:rsidRDefault="00A17446" w:rsidP="00E22D1C">
          <w:pPr>
            <w:pStyle w:val="a4"/>
            <w:jc w:val="right"/>
          </w:pPr>
          <w:r>
            <w:rPr>
              <w:noProof/>
            </w:rPr>
            <w:drawing>
              <wp:inline distT="0" distB="0" distL="0" distR="0" wp14:anchorId="3FB22D7B" wp14:editId="31879E60">
                <wp:extent cx="1440000" cy="360000"/>
                <wp:effectExtent l="0" t="0" r="0" b="2540"/>
                <wp:docPr id="1" name="Рисунок 1" descr="http://icoss-kr-ru.1gb.ru/images/logo_snf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http://icoss-kr-ru.1gb.ru/images/logo_sn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00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17446" w:rsidRPr="00B04846" w:rsidRDefault="00A17446" w:rsidP="00B04846">
    <w:pPr>
      <w:pStyle w:val="a4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51B44"/>
    <w:multiLevelType w:val="multilevel"/>
    <w:tmpl w:val="D27C89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220730EB"/>
    <w:multiLevelType w:val="hybridMultilevel"/>
    <w:tmpl w:val="EC12F01E"/>
    <w:lvl w:ilvl="0" w:tplc="219CAF5C">
      <w:start w:val="10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C2268"/>
    <w:multiLevelType w:val="multilevel"/>
    <w:tmpl w:val="D27C89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2DE4B3E"/>
    <w:multiLevelType w:val="multilevel"/>
    <w:tmpl w:val="4EBC042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Theme="minorHAnsi" w:hAnsiTheme="minorHAnsi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3E300B62"/>
    <w:multiLevelType w:val="multilevel"/>
    <w:tmpl w:val="8CECAFD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567F1F1A"/>
    <w:multiLevelType w:val="multilevel"/>
    <w:tmpl w:val="D27C89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6CB6BF3"/>
    <w:multiLevelType w:val="hybridMultilevel"/>
    <w:tmpl w:val="D172BC7C"/>
    <w:lvl w:ilvl="0" w:tplc="E91A4C6A">
      <w:start w:val="11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F967D8"/>
    <w:multiLevelType w:val="hybridMultilevel"/>
    <w:tmpl w:val="3D880442"/>
    <w:lvl w:ilvl="0" w:tplc="A96C1544">
      <w:start w:val="1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CA66FB"/>
    <w:multiLevelType w:val="multilevel"/>
    <w:tmpl w:val="79BE11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Theme="minorHAnsi" w:hAnsiTheme="minorHAnsi" w:cs="Arial" w:hint="default"/>
        <w:b w:val="0"/>
        <w:i w:val="0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7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751F7466"/>
    <w:multiLevelType w:val="hybridMultilevel"/>
    <w:tmpl w:val="97B80F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FF528F1"/>
    <w:multiLevelType w:val="multilevel"/>
    <w:tmpl w:val="702478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</w:num>
  <w:num w:numId="4">
    <w:abstractNumId w:val="3"/>
  </w:num>
  <w:num w:numId="5">
    <w:abstractNumId w:val="9"/>
  </w:num>
  <w:num w:numId="6">
    <w:abstractNumId w:val="5"/>
  </w:num>
  <w:num w:numId="7">
    <w:abstractNumId w:val="0"/>
  </w:num>
  <w:num w:numId="8">
    <w:abstractNumId w:val="2"/>
  </w:num>
  <w:num w:numId="9">
    <w:abstractNumId w:val="7"/>
  </w:num>
  <w:num w:numId="10">
    <w:abstractNumId w:val="6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5CF"/>
    <w:rsid w:val="0000118B"/>
    <w:rsid w:val="00017161"/>
    <w:rsid w:val="00026D51"/>
    <w:rsid w:val="00027ABF"/>
    <w:rsid w:val="00041B67"/>
    <w:rsid w:val="00046322"/>
    <w:rsid w:val="00053B47"/>
    <w:rsid w:val="00060148"/>
    <w:rsid w:val="00063B5F"/>
    <w:rsid w:val="00067448"/>
    <w:rsid w:val="000944BF"/>
    <w:rsid w:val="000A0A7D"/>
    <w:rsid w:val="000A16FB"/>
    <w:rsid w:val="000A1D08"/>
    <w:rsid w:val="000B7E76"/>
    <w:rsid w:val="000D7E5E"/>
    <w:rsid w:val="000E2890"/>
    <w:rsid w:val="000E2895"/>
    <w:rsid w:val="000E38D0"/>
    <w:rsid w:val="000E4595"/>
    <w:rsid w:val="000E7C39"/>
    <w:rsid w:val="000F4FE2"/>
    <w:rsid w:val="000F7F48"/>
    <w:rsid w:val="00104E9C"/>
    <w:rsid w:val="00104FA1"/>
    <w:rsid w:val="00122F98"/>
    <w:rsid w:val="00123EB0"/>
    <w:rsid w:val="00123F27"/>
    <w:rsid w:val="0013026F"/>
    <w:rsid w:val="00145909"/>
    <w:rsid w:val="0014762C"/>
    <w:rsid w:val="00147720"/>
    <w:rsid w:val="00154A72"/>
    <w:rsid w:val="00155067"/>
    <w:rsid w:val="00157F08"/>
    <w:rsid w:val="00160D51"/>
    <w:rsid w:val="00161615"/>
    <w:rsid w:val="0016318F"/>
    <w:rsid w:val="00170F5E"/>
    <w:rsid w:val="001858B8"/>
    <w:rsid w:val="001A59D5"/>
    <w:rsid w:val="001B201C"/>
    <w:rsid w:val="001B5F3F"/>
    <w:rsid w:val="001B6D6D"/>
    <w:rsid w:val="001C5A5A"/>
    <w:rsid w:val="001D0889"/>
    <w:rsid w:val="001D225B"/>
    <w:rsid w:val="001D3AC3"/>
    <w:rsid w:val="001D3D71"/>
    <w:rsid w:val="001E4BBF"/>
    <w:rsid w:val="001E6DED"/>
    <w:rsid w:val="001F4CF6"/>
    <w:rsid w:val="001F5038"/>
    <w:rsid w:val="00215749"/>
    <w:rsid w:val="00242B64"/>
    <w:rsid w:val="00260835"/>
    <w:rsid w:val="00283044"/>
    <w:rsid w:val="002859D9"/>
    <w:rsid w:val="002B058A"/>
    <w:rsid w:val="002B7E2D"/>
    <w:rsid w:val="002C1AB4"/>
    <w:rsid w:val="002D35CF"/>
    <w:rsid w:val="002E24FA"/>
    <w:rsid w:val="002E4368"/>
    <w:rsid w:val="00300F48"/>
    <w:rsid w:val="0030548C"/>
    <w:rsid w:val="00312546"/>
    <w:rsid w:val="00316041"/>
    <w:rsid w:val="00323DB6"/>
    <w:rsid w:val="0033493F"/>
    <w:rsid w:val="00343CCD"/>
    <w:rsid w:val="00345091"/>
    <w:rsid w:val="003507E0"/>
    <w:rsid w:val="00351B35"/>
    <w:rsid w:val="00352C99"/>
    <w:rsid w:val="00362FA8"/>
    <w:rsid w:val="00365715"/>
    <w:rsid w:val="00374E12"/>
    <w:rsid w:val="00386F56"/>
    <w:rsid w:val="00395800"/>
    <w:rsid w:val="003B0A20"/>
    <w:rsid w:val="003B4939"/>
    <w:rsid w:val="003C3E36"/>
    <w:rsid w:val="003C707A"/>
    <w:rsid w:val="003D1A02"/>
    <w:rsid w:val="003E260C"/>
    <w:rsid w:val="003E3009"/>
    <w:rsid w:val="003F2C27"/>
    <w:rsid w:val="00400E66"/>
    <w:rsid w:val="00412B4D"/>
    <w:rsid w:val="00420A57"/>
    <w:rsid w:val="0042412A"/>
    <w:rsid w:val="00433F10"/>
    <w:rsid w:val="00443FB1"/>
    <w:rsid w:val="00450134"/>
    <w:rsid w:val="00452778"/>
    <w:rsid w:val="00463352"/>
    <w:rsid w:val="00476229"/>
    <w:rsid w:val="00476B93"/>
    <w:rsid w:val="0048481E"/>
    <w:rsid w:val="00490EF5"/>
    <w:rsid w:val="00495BF0"/>
    <w:rsid w:val="004A51B0"/>
    <w:rsid w:val="004A7B76"/>
    <w:rsid w:val="004A7EEE"/>
    <w:rsid w:val="004B7125"/>
    <w:rsid w:val="004C0FE3"/>
    <w:rsid w:val="004C1E7A"/>
    <w:rsid w:val="004D35A2"/>
    <w:rsid w:val="004D3ABD"/>
    <w:rsid w:val="004E07C1"/>
    <w:rsid w:val="005009E6"/>
    <w:rsid w:val="00507E98"/>
    <w:rsid w:val="0051623E"/>
    <w:rsid w:val="00525EE2"/>
    <w:rsid w:val="005304F1"/>
    <w:rsid w:val="005314EB"/>
    <w:rsid w:val="005416CC"/>
    <w:rsid w:val="00563E97"/>
    <w:rsid w:val="00566421"/>
    <w:rsid w:val="00566C2E"/>
    <w:rsid w:val="005813CE"/>
    <w:rsid w:val="00581647"/>
    <w:rsid w:val="00591A42"/>
    <w:rsid w:val="00591D59"/>
    <w:rsid w:val="00592862"/>
    <w:rsid w:val="005946B9"/>
    <w:rsid w:val="005B015B"/>
    <w:rsid w:val="005B3DDF"/>
    <w:rsid w:val="005C1D6D"/>
    <w:rsid w:val="005C78CE"/>
    <w:rsid w:val="005D05E2"/>
    <w:rsid w:val="005E5E42"/>
    <w:rsid w:val="005E7379"/>
    <w:rsid w:val="005E7CB8"/>
    <w:rsid w:val="005F038A"/>
    <w:rsid w:val="0060456E"/>
    <w:rsid w:val="00622109"/>
    <w:rsid w:val="00630780"/>
    <w:rsid w:val="0063743D"/>
    <w:rsid w:val="00637EC3"/>
    <w:rsid w:val="006421FE"/>
    <w:rsid w:val="00647BBF"/>
    <w:rsid w:val="00652624"/>
    <w:rsid w:val="006537B5"/>
    <w:rsid w:val="00674DE7"/>
    <w:rsid w:val="00682504"/>
    <w:rsid w:val="00682EAB"/>
    <w:rsid w:val="006900DE"/>
    <w:rsid w:val="006928DF"/>
    <w:rsid w:val="00693F1C"/>
    <w:rsid w:val="006B1E36"/>
    <w:rsid w:val="006C174B"/>
    <w:rsid w:val="006C5F30"/>
    <w:rsid w:val="006D00D0"/>
    <w:rsid w:val="006E221F"/>
    <w:rsid w:val="006F1647"/>
    <w:rsid w:val="007172E3"/>
    <w:rsid w:val="00723DD1"/>
    <w:rsid w:val="0073315F"/>
    <w:rsid w:val="00734ACC"/>
    <w:rsid w:val="0074259D"/>
    <w:rsid w:val="007510EB"/>
    <w:rsid w:val="00777B4E"/>
    <w:rsid w:val="007A0103"/>
    <w:rsid w:val="007C124A"/>
    <w:rsid w:val="007C6C34"/>
    <w:rsid w:val="007D2160"/>
    <w:rsid w:val="007E2063"/>
    <w:rsid w:val="007E40D3"/>
    <w:rsid w:val="007E504B"/>
    <w:rsid w:val="007E6941"/>
    <w:rsid w:val="007E7663"/>
    <w:rsid w:val="007F05CF"/>
    <w:rsid w:val="007F351E"/>
    <w:rsid w:val="007F5FE3"/>
    <w:rsid w:val="00821DCA"/>
    <w:rsid w:val="00825274"/>
    <w:rsid w:val="00830202"/>
    <w:rsid w:val="008408E7"/>
    <w:rsid w:val="00860B98"/>
    <w:rsid w:val="008744CE"/>
    <w:rsid w:val="0087702B"/>
    <w:rsid w:val="00882FEA"/>
    <w:rsid w:val="0088794F"/>
    <w:rsid w:val="0089172C"/>
    <w:rsid w:val="008A526A"/>
    <w:rsid w:val="008B6CB8"/>
    <w:rsid w:val="008B6E0D"/>
    <w:rsid w:val="008C351F"/>
    <w:rsid w:val="008D20EA"/>
    <w:rsid w:val="008D2733"/>
    <w:rsid w:val="008D790E"/>
    <w:rsid w:val="008E451B"/>
    <w:rsid w:val="008E6468"/>
    <w:rsid w:val="00910C2C"/>
    <w:rsid w:val="00916637"/>
    <w:rsid w:val="00925CE2"/>
    <w:rsid w:val="00926DBC"/>
    <w:rsid w:val="00936CDE"/>
    <w:rsid w:val="00937991"/>
    <w:rsid w:val="00946441"/>
    <w:rsid w:val="00956861"/>
    <w:rsid w:val="009957D1"/>
    <w:rsid w:val="009957F2"/>
    <w:rsid w:val="009A0401"/>
    <w:rsid w:val="009A6B73"/>
    <w:rsid w:val="009B08E7"/>
    <w:rsid w:val="009B40B2"/>
    <w:rsid w:val="009C04FC"/>
    <w:rsid w:val="009D1071"/>
    <w:rsid w:val="009D5220"/>
    <w:rsid w:val="009E19BF"/>
    <w:rsid w:val="009E39A5"/>
    <w:rsid w:val="009F5E9C"/>
    <w:rsid w:val="00A015A9"/>
    <w:rsid w:val="00A05764"/>
    <w:rsid w:val="00A102EB"/>
    <w:rsid w:val="00A17446"/>
    <w:rsid w:val="00A21D39"/>
    <w:rsid w:val="00A22352"/>
    <w:rsid w:val="00A30F64"/>
    <w:rsid w:val="00A53A37"/>
    <w:rsid w:val="00A54A72"/>
    <w:rsid w:val="00A568AB"/>
    <w:rsid w:val="00A62155"/>
    <w:rsid w:val="00A635A7"/>
    <w:rsid w:val="00A70FFB"/>
    <w:rsid w:val="00A7169E"/>
    <w:rsid w:val="00A77A66"/>
    <w:rsid w:val="00A8166A"/>
    <w:rsid w:val="00A9195E"/>
    <w:rsid w:val="00A92DC5"/>
    <w:rsid w:val="00A93505"/>
    <w:rsid w:val="00A93BA6"/>
    <w:rsid w:val="00AA5B77"/>
    <w:rsid w:val="00AC1FD6"/>
    <w:rsid w:val="00AD0E37"/>
    <w:rsid w:val="00AD2A41"/>
    <w:rsid w:val="00AD2C20"/>
    <w:rsid w:val="00AD346D"/>
    <w:rsid w:val="00AE02BC"/>
    <w:rsid w:val="00AE43D7"/>
    <w:rsid w:val="00AE4927"/>
    <w:rsid w:val="00AE6498"/>
    <w:rsid w:val="00AE73BB"/>
    <w:rsid w:val="00AF78C3"/>
    <w:rsid w:val="00B04846"/>
    <w:rsid w:val="00B22EC4"/>
    <w:rsid w:val="00B3457E"/>
    <w:rsid w:val="00B44F0E"/>
    <w:rsid w:val="00B75F4D"/>
    <w:rsid w:val="00B76C2F"/>
    <w:rsid w:val="00B8023D"/>
    <w:rsid w:val="00B8383A"/>
    <w:rsid w:val="00B95B8C"/>
    <w:rsid w:val="00BA2E39"/>
    <w:rsid w:val="00BA6B85"/>
    <w:rsid w:val="00BA724D"/>
    <w:rsid w:val="00BB5EB5"/>
    <w:rsid w:val="00BD2FB4"/>
    <w:rsid w:val="00BE1620"/>
    <w:rsid w:val="00BE50B7"/>
    <w:rsid w:val="00BE567A"/>
    <w:rsid w:val="00BF780A"/>
    <w:rsid w:val="00C06B01"/>
    <w:rsid w:val="00C208D5"/>
    <w:rsid w:val="00C233BC"/>
    <w:rsid w:val="00C308A4"/>
    <w:rsid w:val="00C4258D"/>
    <w:rsid w:val="00C446E9"/>
    <w:rsid w:val="00C50581"/>
    <w:rsid w:val="00C61943"/>
    <w:rsid w:val="00C66FE7"/>
    <w:rsid w:val="00C67C04"/>
    <w:rsid w:val="00C74A46"/>
    <w:rsid w:val="00C771E1"/>
    <w:rsid w:val="00C85C1B"/>
    <w:rsid w:val="00C91394"/>
    <w:rsid w:val="00C9441D"/>
    <w:rsid w:val="00CB0EEF"/>
    <w:rsid w:val="00CB6135"/>
    <w:rsid w:val="00CC1C48"/>
    <w:rsid w:val="00CD3C80"/>
    <w:rsid w:val="00CD4288"/>
    <w:rsid w:val="00CD638B"/>
    <w:rsid w:val="00CE256A"/>
    <w:rsid w:val="00CE7376"/>
    <w:rsid w:val="00CF49D7"/>
    <w:rsid w:val="00CF4C65"/>
    <w:rsid w:val="00CF4D91"/>
    <w:rsid w:val="00D23C62"/>
    <w:rsid w:val="00D24E9F"/>
    <w:rsid w:val="00D25623"/>
    <w:rsid w:val="00D35528"/>
    <w:rsid w:val="00D35591"/>
    <w:rsid w:val="00D3747D"/>
    <w:rsid w:val="00D47FA9"/>
    <w:rsid w:val="00D55116"/>
    <w:rsid w:val="00D77222"/>
    <w:rsid w:val="00D77FEE"/>
    <w:rsid w:val="00D855CF"/>
    <w:rsid w:val="00D87D8F"/>
    <w:rsid w:val="00D9035B"/>
    <w:rsid w:val="00D90388"/>
    <w:rsid w:val="00D90917"/>
    <w:rsid w:val="00D937F7"/>
    <w:rsid w:val="00D95A06"/>
    <w:rsid w:val="00DA0D37"/>
    <w:rsid w:val="00DB0AA9"/>
    <w:rsid w:val="00DB0E02"/>
    <w:rsid w:val="00DB19F6"/>
    <w:rsid w:val="00DF1710"/>
    <w:rsid w:val="00E0182A"/>
    <w:rsid w:val="00E021EC"/>
    <w:rsid w:val="00E02E56"/>
    <w:rsid w:val="00E0645C"/>
    <w:rsid w:val="00E14130"/>
    <w:rsid w:val="00E22D1C"/>
    <w:rsid w:val="00E40882"/>
    <w:rsid w:val="00E414A7"/>
    <w:rsid w:val="00E42177"/>
    <w:rsid w:val="00E54B89"/>
    <w:rsid w:val="00E57389"/>
    <w:rsid w:val="00E63524"/>
    <w:rsid w:val="00E66AAC"/>
    <w:rsid w:val="00E7320C"/>
    <w:rsid w:val="00E8585F"/>
    <w:rsid w:val="00E90CF4"/>
    <w:rsid w:val="00E92B9E"/>
    <w:rsid w:val="00E92D09"/>
    <w:rsid w:val="00EA29E6"/>
    <w:rsid w:val="00EA5ED6"/>
    <w:rsid w:val="00EB1506"/>
    <w:rsid w:val="00EC416D"/>
    <w:rsid w:val="00ED1C40"/>
    <w:rsid w:val="00ED75EB"/>
    <w:rsid w:val="00EE3063"/>
    <w:rsid w:val="00EE41F9"/>
    <w:rsid w:val="00EF1B43"/>
    <w:rsid w:val="00EF4B52"/>
    <w:rsid w:val="00EF7760"/>
    <w:rsid w:val="00F01AF2"/>
    <w:rsid w:val="00F01CB4"/>
    <w:rsid w:val="00F05689"/>
    <w:rsid w:val="00F22954"/>
    <w:rsid w:val="00F2795A"/>
    <w:rsid w:val="00F34046"/>
    <w:rsid w:val="00F34116"/>
    <w:rsid w:val="00F344A8"/>
    <w:rsid w:val="00F3647C"/>
    <w:rsid w:val="00F37E96"/>
    <w:rsid w:val="00F421EC"/>
    <w:rsid w:val="00F521E0"/>
    <w:rsid w:val="00F65971"/>
    <w:rsid w:val="00F6722A"/>
    <w:rsid w:val="00F80008"/>
    <w:rsid w:val="00F835B5"/>
    <w:rsid w:val="00F905C2"/>
    <w:rsid w:val="00F938BB"/>
    <w:rsid w:val="00F94462"/>
    <w:rsid w:val="00F97D6C"/>
    <w:rsid w:val="00FA1C78"/>
    <w:rsid w:val="00FA52EE"/>
    <w:rsid w:val="00FB626A"/>
    <w:rsid w:val="00FC04EC"/>
    <w:rsid w:val="00FC781C"/>
    <w:rsid w:val="00FD09E0"/>
    <w:rsid w:val="00FD4F77"/>
    <w:rsid w:val="00FD5BB7"/>
    <w:rsid w:val="00FD5FCF"/>
    <w:rsid w:val="00FE38E4"/>
    <w:rsid w:val="00FE4642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978AC3B-B34B-415D-87B6-EDA55BFC3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8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05CF"/>
    <w:pPr>
      <w:keepNext/>
      <w:numPr>
        <w:numId w:val="1"/>
      </w:numPr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F05CF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05CF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05CF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05CF"/>
    <w:pPr>
      <w:numPr>
        <w:ilvl w:val="4"/>
        <w:numId w:val="1"/>
      </w:num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05CF"/>
    <w:pPr>
      <w:numPr>
        <w:ilvl w:val="5"/>
        <w:numId w:val="1"/>
      </w:num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05CF"/>
    <w:pPr>
      <w:numPr>
        <w:ilvl w:val="6"/>
        <w:numId w:val="1"/>
      </w:num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05CF"/>
    <w:pPr>
      <w:numPr>
        <w:ilvl w:val="7"/>
        <w:numId w:val="1"/>
      </w:num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05CF"/>
    <w:pPr>
      <w:numPr>
        <w:ilvl w:val="8"/>
        <w:numId w:val="1"/>
      </w:numPr>
      <w:spacing w:before="240" w:after="60"/>
      <w:outlineLvl w:val="8"/>
    </w:pPr>
    <w:rPr>
      <w:rFonts w:ascii="Cambria" w:hAnsi="Cambria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05C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F05C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F05C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F05C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F05C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F05CF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F05CF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F05CF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F05CF"/>
    <w:rPr>
      <w:rFonts w:ascii="Cambria" w:eastAsia="Times New Roman" w:hAnsi="Cambria" w:cs="Times New Roman"/>
      <w:lang w:eastAsia="ru-RU"/>
    </w:rPr>
  </w:style>
  <w:style w:type="table" w:styleId="a3">
    <w:name w:val="Table Grid"/>
    <w:basedOn w:val="a1"/>
    <w:uiPriority w:val="59"/>
    <w:rsid w:val="007F0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rsid w:val="007F05CF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045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0456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045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456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45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456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C707A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4A51B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A51B0"/>
  </w:style>
  <w:style w:type="character" w:customStyle="1" w:styleId="ad">
    <w:name w:val="Текст примечания Знак"/>
    <w:basedOn w:val="a0"/>
    <w:link w:val="ac"/>
    <w:uiPriority w:val="99"/>
    <w:semiHidden/>
    <w:rsid w:val="004A51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A51B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A51B0"/>
    <w:rPr>
      <w:rFonts w:ascii="Courier New" w:eastAsia="Times New Roman" w:hAnsi="Courier New" w:cs="Courier New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2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1558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Милицкий</dc:creator>
  <cp:lastModifiedBy>DegtyarnikovaEV</cp:lastModifiedBy>
  <cp:revision>10</cp:revision>
  <cp:lastPrinted>2014-12-03T09:56:00Z</cp:lastPrinted>
  <dcterms:created xsi:type="dcterms:W3CDTF">2014-12-23T09:40:00Z</dcterms:created>
  <dcterms:modified xsi:type="dcterms:W3CDTF">2015-02-12T02:54:00Z</dcterms:modified>
</cp:coreProperties>
</file>